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4B" w:rsidRDefault="0001384B" w:rsidP="0001384B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 начало </w:t>
      </w:r>
      <w:r>
        <w:rPr>
          <w:rFonts w:ascii="Times New Roman" w:hAnsi="Times New Roman" w:cs="Times New Roman"/>
          <w:bCs/>
          <w:sz w:val="24"/>
          <w:szCs w:val="24"/>
        </w:rPr>
        <w:t>2020 – 2021 учебного</w:t>
      </w:r>
      <w:r>
        <w:rPr>
          <w:rFonts w:ascii="Times New Roman" w:hAnsi="Times New Roman" w:cs="Times New Roman"/>
          <w:sz w:val="24"/>
          <w:szCs w:val="24"/>
        </w:rPr>
        <w:t xml:space="preserve"> года результаты мониторинга образовательного процесса показали следующие уровни овладения детьми старшего дошкольного возраста необходимыми навыками и умениями по 5 образовательным областям, соответствующим </w:t>
      </w:r>
      <w:r>
        <w:rPr>
          <w:rFonts w:ascii="Times New Roman" w:hAnsi="Times New Roman" w:cs="Times New Roman"/>
          <w:bCs/>
          <w:sz w:val="24"/>
          <w:szCs w:val="24"/>
        </w:rPr>
        <w:t>ФГОС ДО: ОО «Социально-коммуникативное развитие», ОО «Познавательное развитие», ОО «Речевое развитие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»,  ОО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«Художественно-эстетическое развитие», ОО «Физическое развитие».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84B" w:rsidRDefault="0001384B" w:rsidP="0001384B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Продиагностировано 26 ребёнок из 26. Итоговый результат мониторинга образовательного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процесса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подготовительной к школе «Синичка» на начало учебного года показал следующий результат: соц</w:t>
      </w:r>
      <w:r>
        <w:rPr>
          <w:rFonts w:ascii="Times New Roman" w:hAnsi="Times New Roman" w:cs="Times New Roman"/>
          <w:bCs/>
          <w:sz w:val="24"/>
          <w:szCs w:val="24"/>
        </w:rPr>
        <w:t>иально-коммуникативное развитие»: высокий /В/  7%, выше среднего /ВС</w:t>
      </w:r>
      <w:r>
        <w:rPr>
          <w:rFonts w:ascii="Times New Roman" w:hAnsi="Times New Roman" w:cs="Times New Roman"/>
          <w:sz w:val="24"/>
          <w:szCs w:val="24"/>
        </w:rPr>
        <w:t>/ - 29%, средний /С/ - 51%, ниже среднего /НС/ - 13%, низкий /Н/ - 0%;</w:t>
      </w:r>
    </w:p>
    <w:p w:rsidR="0001384B" w:rsidRDefault="0001384B" w:rsidP="0001384B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В течение учебного года вести корректирующую работу по следующим направлениям: усвоение норм и ценностей, принятых в обществе, включая моральные и нравственные ценности; становление самостоятельности, целенаправленности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собственных действий; формирование основ безопасного поведения в быту, социуме, природе/</w:t>
      </w:r>
    </w:p>
    <w:p w:rsidR="0001384B" w:rsidRDefault="0001384B" w:rsidP="0001384B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ОО «Познавательное развитие»: Высокий</w:t>
      </w:r>
      <w:r>
        <w:rPr>
          <w:rFonts w:ascii="Times New Roman" w:hAnsi="Times New Roman" w:cs="Times New Roman"/>
          <w:sz w:val="24"/>
          <w:szCs w:val="24"/>
        </w:rPr>
        <w:t xml:space="preserve"> /В/ - 2%, выше среднего /ВС/ - 25%, средний /С/ - 61%, ниже среднего /НС/ - 12%, низкий /Н/ - 0%;</w:t>
      </w:r>
    </w:p>
    <w:p w:rsidR="0001384B" w:rsidRDefault="0001384B" w:rsidP="0001384B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В течение учебного года вести корректирующую работу по следующим направлениям: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об особенностях природы;</w:t>
      </w:r>
    </w:p>
    <w:p w:rsidR="0001384B" w:rsidRDefault="0001384B" w:rsidP="0001384B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ОО «Речевое развитие»: Высокий /В/ - 15%, выше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среднего 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ВС/ - 21%; средний /С/ - 51%; низкий среднего /НС/ - 13%; низкий /Н/ - 0%; </w:t>
      </w:r>
    </w:p>
    <w:p w:rsidR="0001384B" w:rsidRDefault="0001384B" w:rsidP="0001384B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В течение учебного года вести корректирующую работу по следующим направлениям: Развитие связной, грамматически правильной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диалогической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монологической речи; Развитие речевого творчества; Развитие звуковой интонационной культуры речи, фонематического слуха; Формирование звуковой аналитико-синтетической активности как предпосылки обучения грамоте;</w:t>
      </w:r>
    </w:p>
    <w:p w:rsidR="0001384B" w:rsidRDefault="0001384B" w:rsidP="0001384B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ОО «Художественно-эстетическое развитие»: Высокий /В/ - 4%, выше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среднего 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СВ / - 24%; средний /С/ - 58%; ниже среднего /НС/ - 14%; низкий /Н/ - 0%; </w:t>
      </w:r>
    </w:p>
    <w:p w:rsidR="0001384B" w:rsidRDefault="0001384B" w:rsidP="0001384B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В течение учебного года вести корректирующую работу по следующим направлениям: Становление эстетического отношения к окружающему миру; Формирование элементарных представлений о видах искусства; Восприятие музыки; реализация самостоятельной творческой деятельности;</w:t>
      </w:r>
    </w:p>
    <w:p w:rsidR="0001384B" w:rsidRDefault="0001384B" w:rsidP="0001384B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ОО «Физическое развитие»: Высокий /В/ - 0%, выше среднего /ВС/-54%; средний /С/ - 46%; ниже среднего /НС/ - 0%; низкий /Н/ - 0%;</w:t>
      </w:r>
    </w:p>
    <w:p w:rsidR="0001384B" w:rsidRDefault="0001384B" w:rsidP="0001384B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В течение учебного года вести корректирующую работу по следующим направлениям: Приобретение опыта в двигательной деятельности, связанной с правильным, не наносящим ущерба организму выполнением основных движений; Формирование начальных представлений о некоторых видах спорта, овладение подвижными играми с правилами; Становление ценностей ЗОЖ, овладение элементарными нормами и правилами.</w:t>
      </w:r>
    </w:p>
    <w:p w:rsidR="0001384B" w:rsidRDefault="0001384B" w:rsidP="0001384B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течение учебного года вести корректирующую работу с детьми по всем образовательным областям: ОО «Социально-коммуникативное развитие», ОО «Познавательное развитие», ОО «Речевое развитие», ОО «Художественно-эстетическое развитие», ОО «Физическое развитие». Проводить индивидуальные и подгрупповые беседы с детьми, фронтальные занятия, наблюдения за свободной игровой и совместной деятельностью детей, специально организовывать  игры с детьми, использовать наглядные предметы, картинки, игрушки, предлагать задания без использования наглядных средств, но со знакомыми словами и точной формулировкой вопросов, учить придумывать концовки к незнакомым литературным произведениям, последовательно пересказывать литературное произведение без помощи, рассказывать по сюжетной картинке, из личного опыта. </w:t>
      </w:r>
    </w:p>
    <w:p w:rsidR="0001384B" w:rsidRDefault="0001384B" w:rsidP="0001384B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Стандартных детей не существует, и результаты мониторинга могут быть только вехой на пути понимания особенностей ребёнка, его индивидуальности.</w:t>
      </w:r>
    </w:p>
    <w:p w:rsidR="009F0921" w:rsidRDefault="009F0921">
      <w:bookmarkStart w:id="0" w:name="_GoBack"/>
      <w:bookmarkEnd w:id="0"/>
    </w:p>
    <w:sectPr w:rsidR="009F0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7B"/>
    <w:rsid w:val="0001384B"/>
    <w:rsid w:val="002B757B"/>
    <w:rsid w:val="003F799D"/>
    <w:rsid w:val="009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DA050-46C3-4823-B945-DD780B4F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84B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Shibaev</dc:creator>
  <cp:keywords/>
  <dc:description/>
  <cp:lastModifiedBy>Ruslan Shibaev</cp:lastModifiedBy>
  <cp:revision>2</cp:revision>
  <dcterms:created xsi:type="dcterms:W3CDTF">2021-03-25T09:19:00Z</dcterms:created>
  <dcterms:modified xsi:type="dcterms:W3CDTF">2021-03-25T09:19:00Z</dcterms:modified>
</cp:coreProperties>
</file>